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ilvl w:val="0"/>
          <w:numId w:val="0"/>
        </w:numPr>
        <w:ind w:leftChars="0"/>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b/>
          <w:bCs/>
          <w:color w:val="C00000"/>
          <w:lang w:val="en-US" w:eastAsia="zh-CN"/>
        </w:rPr>
        <w:t>收</w:t>
      </w:r>
      <w:r>
        <w:rPr>
          <w:rFonts w:hint="eastAsia"/>
          <w:color w:val="C00000"/>
          <w:lang w:val="en-US" w:eastAsia="zh-CN"/>
        </w:rPr>
        <w:t>付</w:t>
      </w:r>
      <w:r>
        <w:rPr>
          <w:rFonts w:hint="eastAsia"/>
          <w:lang w:val="en-US" w:eastAsia="zh-CN"/>
        </w:rPr>
        <w:t>款通知 点击未分配款 弹出的 已分配款 显不  “对账标识”：</w:t>
      </w:r>
    </w:p>
    <w:p>
      <w:pPr>
        <w:numPr>
          <w:ilvl w:val="0"/>
          <w:numId w:val="0"/>
        </w:numPr>
        <w:ind w:leftChars="0"/>
      </w:pPr>
      <w:r>
        <w:drawing>
          <wp:inline distT="0" distB="0" distL="114300" distR="114300">
            <wp:extent cx="7040880" cy="3359150"/>
            <wp:effectExtent l="0" t="0" r="7620" b="1270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A业绩统计模块：增加“员工业绩明细”与“区域业绩明细”；B员工业绩统计模块的统计性质为“下单”时的对应字段值跳转修改；C区域业绩统计的对应字段值跳转修改</w:t>
      </w:r>
    </w:p>
    <w:p>
      <w:pPr>
        <w:numPr>
          <w:ilvl w:val="0"/>
          <w:numId w:val="0"/>
        </w:numPr>
        <w:ind w:leftChars="0"/>
      </w:pPr>
      <w:r>
        <w:drawing>
          <wp:inline distT="0" distB="0" distL="114300" distR="114300">
            <wp:extent cx="7040880" cy="3843020"/>
            <wp:effectExtent l="0" t="0" r="762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9"/>
                    <a:stretch>
                      <a:fillRect/>
                    </a:stretch>
                  </pic:blipFill>
                  <pic:spPr>
                    <a:xfrm>
                      <a:off x="0" y="0"/>
                      <a:ext cx="7040880" cy="384302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6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6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b/>
          <w:bCs/>
          <w:lang w:val="en-US" w:eastAsia="zh-CN"/>
        </w:rPr>
        <w:t>员工业绩明细</w:t>
      </w:r>
      <w:r>
        <w:rPr>
          <w:rFonts w:hint="eastAsia"/>
          <w:lang w:val="en-US" w:eastAsia="zh-CN"/>
        </w:rPr>
        <w:t>数据显示与</w:t>
      </w:r>
      <w:r>
        <w:rPr>
          <w:rFonts w:hint="eastAsia"/>
          <w:b/>
          <w:bCs/>
          <w:lang w:val="en-US" w:eastAsia="zh-CN"/>
        </w:rPr>
        <w:t>区域业绩明</w:t>
      </w:r>
      <w:r>
        <w:rPr>
          <w:rFonts w:hint="eastAsia"/>
          <w:lang w:val="en-US" w:eastAsia="zh-CN"/>
        </w:rPr>
        <w:t>细数据显示：同时点击“订单号”可以进入订单详细页面；</w:t>
      </w:r>
    </w:p>
    <w:p>
      <w:pPr>
        <w:numPr>
          <w:ilvl w:val="0"/>
          <w:numId w:val="0"/>
        </w:numPr>
        <w:ind w:leftChars="0"/>
      </w:pPr>
      <w:r>
        <w:drawing>
          <wp:inline distT="0" distB="0" distL="114300" distR="114300">
            <wp:extent cx="7046595" cy="1388745"/>
            <wp:effectExtent l="0" t="0" r="1905" b="190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2"/>
                    <a:stretch>
                      <a:fillRect/>
                    </a:stretch>
                  </pic:blipFill>
                  <pic:spPr>
                    <a:xfrm>
                      <a:off x="0" y="0"/>
                      <a:ext cx="7046595" cy="138874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在“订单列表”、“订单业务审核”与“订单分析”的所有页签中，显示归属区域、业务员及共同业务员的业绩分配比例；</w:t>
      </w:r>
    </w:p>
    <w:p>
      <w:pPr>
        <w:numPr>
          <w:ilvl w:val="0"/>
          <w:numId w:val="0"/>
        </w:numPr>
        <w:ind w:leftChars="0"/>
      </w:pPr>
      <w:r>
        <w:drawing>
          <wp:inline distT="0" distB="0" distL="114300" distR="114300">
            <wp:extent cx="7040880" cy="3359150"/>
            <wp:effectExtent l="0" t="0" r="7620" b="1270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订单业务审核的列表界面，将默认锁定状态由“不限”改为“未锁与待处理”；B钉钉界面中“业务审批-待审批”界面默认显示状态“不限”也改为“未锁与待处理”、“业务审批-已审批”界面维护原默认显示状态“不限”不变；</w:t>
      </w:r>
    </w:p>
    <w:p>
      <w:pPr>
        <w:numPr>
          <w:ilvl w:val="0"/>
          <w:numId w:val="0"/>
        </w:numPr>
        <w:ind w:leftChars="0"/>
      </w:pPr>
      <w:r>
        <w:drawing>
          <wp:inline distT="0" distB="0" distL="114300" distR="114300">
            <wp:extent cx="7040880" cy="3359150"/>
            <wp:effectExtent l="0" t="0" r="7620" b="1270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6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bookmarkStart w:id="0" w:name="_GoBack"/>
      <w:bookmarkEnd w:id="0"/>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客户列表增加“联系人</w:t>
      </w:r>
      <w:r>
        <w:rPr>
          <w:rFonts w:hint="default"/>
          <w:lang w:val="en-US" w:eastAsia="zh-CN"/>
        </w:rPr>
        <w:t>”</w:t>
      </w:r>
      <w:r>
        <w:rPr>
          <w:rFonts w:hint="eastAsia"/>
          <w:color w:val="FF0000"/>
          <w:lang w:val="en-US" w:eastAsia="zh-CN"/>
        </w:rPr>
        <w:t>模糊</w:t>
      </w:r>
      <w:r>
        <w:rPr>
          <w:rFonts w:hint="eastAsia"/>
          <w:lang w:val="en-US" w:eastAsia="zh-CN"/>
        </w:rPr>
        <w:t>筛选；</w:t>
      </w:r>
    </w:p>
    <w:p>
      <w:pPr>
        <w:numPr>
          <w:numId w:val="0"/>
        </w:numPr>
        <w:ind w:leftChars="0"/>
        <w:rPr>
          <w:rFonts w:hint="default"/>
          <w:lang w:val="en-US" w:eastAsia="zh-CN"/>
        </w:rPr>
      </w:pPr>
      <w:r>
        <w:drawing>
          <wp:inline distT="0" distB="0" distL="114300" distR="114300">
            <wp:extent cx="7040880" cy="3359150"/>
            <wp:effectExtent l="0" t="0" r="7620" b="1270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67"/>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71354"/>
    <w:rsid w:val="03FA7C0E"/>
    <w:rsid w:val="04067CD5"/>
    <w:rsid w:val="04285EAC"/>
    <w:rsid w:val="0443279C"/>
    <w:rsid w:val="04516A05"/>
    <w:rsid w:val="04870F2B"/>
    <w:rsid w:val="04BC73A8"/>
    <w:rsid w:val="05337CE2"/>
    <w:rsid w:val="05570D39"/>
    <w:rsid w:val="05C46B18"/>
    <w:rsid w:val="0615505F"/>
    <w:rsid w:val="062B5E62"/>
    <w:rsid w:val="06C15E24"/>
    <w:rsid w:val="07245898"/>
    <w:rsid w:val="07B872A8"/>
    <w:rsid w:val="08257746"/>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E873A0B"/>
    <w:rsid w:val="1F145FE4"/>
    <w:rsid w:val="1F9B6AB4"/>
    <w:rsid w:val="1FAF01A5"/>
    <w:rsid w:val="1FD0435A"/>
    <w:rsid w:val="1FE84A79"/>
    <w:rsid w:val="20020720"/>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FD0C76"/>
    <w:rsid w:val="317C3F79"/>
    <w:rsid w:val="319B1E8A"/>
    <w:rsid w:val="31C90EF7"/>
    <w:rsid w:val="321D67FE"/>
    <w:rsid w:val="32297D9E"/>
    <w:rsid w:val="32F156E9"/>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5D7CB2"/>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9F67BA"/>
    <w:rsid w:val="51A42CB2"/>
    <w:rsid w:val="51F0037B"/>
    <w:rsid w:val="52706F07"/>
    <w:rsid w:val="52A53685"/>
    <w:rsid w:val="53113F54"/>
    <w:rsid w:val="532A33D5"/>
    <w:rsid w:val="53684700"/>
    <w:rsid w:val="540B3AA2"/>
    <w:rsid w:val="548303BC"/>
    <w:rsid w:val="549A43E3"/>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075F8E"/>
    <w:rsid w:val="5A3E4D1E"/>
    <w:rsid w:val="5ACD21AA"/>
    <w:rsid w:val="5AFE5CAB"/>
    <w:rsid w:val="5B975E18"/>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DF7D56"/>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3AD023E"/>
    <w:rsid w:val="743243F5"/>
    <w:rsid w:val="745D03E1"/>
    <w:rsid w:val="753E613B"/>
    <w:rsid w:val="76022863"/>
    <w:rsid w:val="76102C03"/>
    <w:rsid w:val="765058C0"/>
    <w:rsid w:val="7670696F"/>
    <w:rsid w:val="767A3E82"/>
    <w:rsid w:val="76E005B4"/>
    <w:rsid w:val="77363EE3"/>
    <w:rsid w:val="777F5D49"/>
    <w:rsid w:val="77B776EA"/>
    <w:rsid w:val="77CB2BBE"/>
    <w:rsid w:val="77D7126C"/>
    <w:rsid w:val="7873165D"/>
    <w:rsid w:val="78F62D05"/>
    <w:rsid w:val="792E26D2"/>
    <w:rsid w:val="797E027D"/>
    <w:rsid w:val="798633F4"/>
    <w:rsid w:val="79906AA9"/>
    <w:rsid w:val="79F0195B"/>
    <w:rsid w:val="79F45479"/>
    <w:rsid w:val="7A30596D"/>
    <w:rsid w:val="7A9145A7"/>
    <w:rsid w:val="7AE17B29"/>
    <w:rsid w:val="7B22011A"/>
    <w:rsid w:val="7B4A3C63"/>
    <w:rsid w:val="7B4F0FDA"/>
    <w:rsid w:val="7BDB797B"/>
    <w:rsid w:val="7C0A2C31"/>
    <w:rsid w:val="7C0A43DC"/>
    <w:rsid w:val="7C6920E3"/>
    <w:rsid w:val="7C882011"/>
    <w:rsid w:val="7CA67A9A"/>
    <w:rsid w:val="7D2951DD"/>
    <w:rsid w:val="7D902047"/>
    <w:rsid w:val="7DB54F24"/>
    <w:rsid w:val="7E8301AF"/>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0" Type="http://schemas.openxmlformats.org/officeDocument/2006/relationships/fontTable" Target="fontTable.xml"/><Relationship Id="rId17" Type="http://schemas.openxmlformats.org/officeDocument/2006/relationships/image" Target="media/image14.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2021-07-20T03:41:41Z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